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6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5"/>
        <w:gridCol w:w="1374"/>
        <w:gridCol w:w="2731"/>
        <w:gridCol w:w="1152"/>
        <w:gridCol w:w="1205"/>
        <w:gridCol w:w="891"/>
        <w:gridCol w:w="874"/>
        <w:gridCol w:w="952"/>
        <w:gridCol w:w="854"/>
        <w:gridCol w:w="1149"/>
        <w:gridCol w:w="1109"/>
        <w:gridCol w:w="1144"/>
        <w:gridCol w:w="983"/>
        <w:gridCol w:w="854"/>
        <w:gridCol w:w="9"/>
      </w:tblGrid>
      <w:tr w:rsidR="00B051B5" w:rsidTr="009702AB">
        <w:trPr>
          <w:trHeight w:val="287"/>
          <w:jc w:val="center"/>
        </w:trPr>
        <w:tc>
          <w:tcPr>
            <w:tcW w:w="157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AB" w:rsidRDefault="009702AB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9702AB" w:rsidRPr="009702AB" w:rsidRDefault="009702AB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9702AB">
              <w:rPr>
                <w:bCs/>
              </w:rPr>
              <w:t>Додаток 6</w:t>
            </w:r>
          </w:p>
          <w:p w:rsidR="009702AB" w:rsidRPr="009702AB" w:rsidRDefault="009702AB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9702AB">
              <w:rPr>
                <w:bCs/>
              </w:rPr>
              <w:t xml:space="preserve">до рішення виконавчого комітету  </w:t>
            </w:r>
          </w:p>
          <w:p w:rsidR="009702AB" w:rsidRPr="009702AB" w:rsidRDefault="00A2118C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9702AB" w:rsidRPr="009702AB" w:rsidRDefault="009702AB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</w:p>
          <w:p w:rsidR="00B051B5" w:rsidRPr="0056490A" w:rsidRDefault="0056490A" w:rsidP="009702AB">
            <w:pPr>
              <w:tabs>
                <w:tab w:val="left" w:pos="2952"/>
                <w:tab w:val="right" w:pos="15591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F30B14">
              <w:rPr>
                <w:b/>
                <w:bCs/>
              </w:rPr>
              <w:t xml:space="preserve">управління культури </w:t>
            </w:r>
            <w:r w:rsidR="00045328">
              <w:rPr>
                <w:b/>
                <w:bCs/>
              </w:rPr>
              <w:t xml:space="preserve">і туризму </w:t>
            </w:r>
            <w:r w:rsidR="00F30B14">
              <w:rPr>
                <w:b/>
                <w:bCs/>
              </w:rPr>
              <w:t>(бібліотека)</w:t>
            </w:r>
          </w:p>
        </w:tc>
      </w:tr>
      <w:tr w:rsidR="00536D37" w:rsidTr="009702AB">
        <w:trPr>
          <w:gridAfter w:val="1"/>
          <w:wAfter w:w="9" w:type="dxa"/>
          <w:trHeight w:val="282"/>
          <w:jc w:val="center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9702AB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9702AB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702A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9702AB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9702A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9702AB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9702AB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702AB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2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9702AB">
        <w:trPr>
          <w:gridAfter w:val="1"/>
          <w:wAfter w:w="9" w:type="dxa"/>
          <w:trHeight w:val="458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702AB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702A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702AB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9702AB">
        <w:trPr>
          <w:gridAfter w:val="1"/>
          <w:wAfter w:w="9" w:type="dxa"/>
          <w:trHeight w:val="1003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702AB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702A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702A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702AB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702AB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702AB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9702AB">
        <w:trPr>
          <w:gridAfter w:val="1"/>
          <w:wAfter w:w="9" w:type="dxa"/>
          <w:trHeight w:val="2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702AB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702AB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1D4A44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Pr="00E45170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A44" w:rsidRDefault="001D4A44" w:rsidP="0097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папір для малювання А1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A44" w:rsidRDefault="001D4A44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A44" w:rsidRDefault="001D4A44" w:rsidP="009702AB">
            <w:pPr>
              <w:ind w:firstLine="0"/>
              <w:jc w:val="center"/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1D4A44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Pr="00E45170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A44" w:rsidRDefault="001D4A44" w:rsidP="009702AB">
            <w:r w:rsidRPr="00BF2858"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офісний папір Ф4 500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A44" w:rsidRDefault="001D4A44" w:rsidP="009702AB">
            <w:pPr>
              <w:ind w:firstLine="76"/>
            </w:pPr>
            <w:r w:rsidRPr="00A74249"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A44" w:rsidRDefault="001D4A44" w:rsidP="009702AB">
            <w:pPr>
              <w:ind w:firstLine="65"/>
              <w:jc w:val="center"/>
            </w:pPr>
            <w:r w:rsidRPr="0090052B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416,70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416,70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A44" w:rsidRDefault="001D4A44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E45170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BF2858"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реєстратор А4 </w:t>
            </w:r>
            <w:proofErr w:type="spellStart"/>
            <w:r>
              <w:rPr>
                <w:sz w:val="20"/>
                <w:szCs w:val="20"/>
              </w:rPr>
              <w:t>одностороній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76"/>
            </w:pPr>
            <w:r w:rsidRPr="00A74249"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90052B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E45170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BF2858"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реєстратор А4 </w:t>
            </w:r>
            <w:proofErr w:type="spellStart"/>
            <w:r>
              <w:rPr>
                <w:sz w:val="20"/>
                <w:szCs w:val="20"/>
              </w:rPr>
              <w:t>двостороній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76"/>
            </w:pPr>
            <w:r w:rsidRPr="00A74249"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90052B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BF2858"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файли А4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76"/>
            </w:pPr>
            <w:r w:rsidRPr="00A74249"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F9541A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0,5898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117,96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117,96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BF2858">
              <w:rPr>
                <w:sz w:val="20"/>
                <w:szCs w:val="20"/>
              </w:rPr>
              <w:t>1518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папір офісний А4 кольоровий 200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76"/>
            </w:pPr>
            <w:r w:rsidRPr="00A74249">
              <w:rPr>
                <w:sz w:val="20"/>
                <w:szCs w:val="20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F9541A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207,96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207,96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CF65B1" w:rsidP="0097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9702AB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F65B1">
              <w:rPr>
                <w:sz w:val="20"/>
                <w:szCs w:val="20"/>
              </w:rPr>
              <w:t>телажі односторонні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F9541A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4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65525B"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карнізи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0"/>
              <w:jc w:val="center"/>
            </w:pPr>
            <w:r w:rsidRPr="00C5625F"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8205F6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65525B"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9702AB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F65B1">
              <w:rPr>
                <w:sz w:val="20"/>
                <w:szCs w:val="20"/>
              </w:rPr>
              <w:t>толи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0"/>
              <w:jc w:val="center"/>
            </w:pPr>
            <w:r w:rsidRPr="00C5625F"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8205F6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65525B"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9702AB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CF65B1">
              <w:rPr>
                <w:sz w:val="20"/>
                <w:szCs w:val="20"/>
              </w:rPr>
              <w:t>щик каталог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0"/>
              <w:jc w:val="center"/>
            </w:pPr>
            <w:r w:rsidRPr="00C5625F"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8205F6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65525B"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освітлювач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0"/>
              <w:jc w:val="center"/>
            </w:pPr>
            <w:r w:rsidRPr="00C5625F"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8205F6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r w:rsidRPr="0065525B">
              <w:rPr>
                <w:sz w:val="20"/>
                <w:szCs w:val="20"/>
              </w:rPr>
              <w:t>1812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стелажі двосторонні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0"/>
              <w:jc w:val="center"/>
            </w:pPr>
            <w:r w:rsidRPr="00C5625F">
              <w:rPr>
                <w:sz w:val="20"/>
                <w:szCs w:val="20"/>
              </w:rPr>
              <w:t>1988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76"/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5B1" w:rsidRDefault="00CF65B1" w:rsidP="009702AB">
            <w:pPr>
              <w:ind w:firstLine="65"/>
              <w:jc w:val="center"/>
            </w:pPr>
            <w:r w:rsidRPr="008205F6"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60,667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Default="00CF65B1" w:rsidP="009702AB">
            <w:pPr>
              <w:jc w:val="right"/>
              <w:rPr>
                <w:sz w:val="20"/>
                <w:szCs w:val="20"/>
              </w:rPr>
            </w:pPr>
          </w:p>
        </w:tc>
      </w:tr>
      <w:tr w:rsidR="00CF65B1" w:rsidTr="009702AB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E45170" w:rsidRDefault="00CF65B1" w:rsidP="009702AB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</w:p>
        </w:tc>
        <w:tc>
          <w:tcPr>
            <w:tcW w:w="8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Pr="00242C5E" w:rsidRDefault="00CF65B1" w:rsidP="009702AB">
            <w:pPr>
              <w:spacing w:after="0" w:line="259" w:lineRule="auto"/>
              <w:ind w:left="7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242C5E">
              <w:rPr>
                <w:b/>
                <w:sz w:val="20"/>
                <w:szCs w:val="20"/>
              </w:rPr>
              <w:t>сього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42C5E">
              <w:rPr>
                <w:b/>
                <w:sz w:val="20"/>
                <w:szCs w:val="20"/>
              </w:rPr>
              <w:t xml:space="preserve"> по </w:t>
            </w:r>
            <w:r>
              <w:rPr>
                <w:b/>
                <w:sz w:val="20"/>
                <w:szCs w:val="20"/>
              </w:rPr>
              <w:t>запасах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Pr="005100FB" w:rsidRDefault="00CF65B1" w:rsidP="009702AB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Pr="00B74D84" w:rsidRDefault="00CF65B1" w:rsidP="00970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5B1" w:rsidRPr="00B74D84" w:rsidRDefault="00CF65B1" w:rsidP="009702AB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1D4A44" w:rsidRDefault="00CF65B1" w:rsidP="009702A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1619,70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1D4A44" w:rsidRDefault="00CF65B1" w:rsidP="009702AB">
            <w:pPr>
              <w:spacing w:after="0" w:line="259" w:lineRule="auto"/>
              <w:ind w:left="8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1619,70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5100FB" w:rsidRDefault="00CF65B1" w:rsidP="009702AB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5B1" w:rsidRPr="005100FB" w:rsidRDefault="00CF65B1" w:rsidP="009702AB">
            <w:pPr>
              <w:spacing w:after="0" w:line="259" w:lineRule="auto"/>
              <w:ind w:left="7" w:right="0" w:firstLine="0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242C5E" w:rsidRDefault="00242C5E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088" w:rsidRDefault="00C53088">
      <w:pPr>
        <w:spacing w:after="0" w:line="240" w:lineRule="auto"/>
      </w:pPr>
      <w:r>
        <w:separator/>
      </w:r>
    </w:p>
  </w:endnote>
  <w:endnote w:type="continuationSeparator" w:id="0">
    <w:p w:rsidR="00C53088" w:rsidRDefault="00C5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088" w:rsidRDefault="00C53088">
      <w:pPr>
        <w:spacing w:after="0" w:line="240" w:lineRule="auto"/>
      </w:pPr>
      <w:r>
        <w:separator/>
      </w:r>
    </w:p>
  </w:footnote>
  <w:footnote w:type="continuationSeparator" w:id="0">
    <w:p w:rsidR="00C53088" w:rsidRDefault="00C5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B" w:rsidRDefault="009702A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Default="00866E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B" w:rsidRDefault="009702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45328"/>
    <w:rsid w:val="00074B5B"/>
    <w:rsid w:val="000872BE"/>
    <w:rsid w:val="0008738F"/>
    <w:rsid w:val="00090275"/>
    <w:rsid w:val="000A5BC3"/>
    <w:rsid w:val="000C03C4"/>
    <w:rsid w:val="000C613A"/>
    <w:rsid w:val="000C6D3C"/>
    <w:rsid w:val="000E004F"/>
    <w:rsid w:val="001069BC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6685"/>
    <w:rsid w:val="002A6ABD"/>
    <w:rsid w:val="002A6F72"/>
    <w:rsid w:val="00337CBD"/>
    <w:rsid w:val="00373663"/>
    <w:rsid w:val="003A12E8"/>
    <w:rsid w:val="003C38A9"/>
    <w:rsid w:val="003C67D2"/>
    <w:rsid w:val="004826F2"/>
    <w:rsid w:val="004B5D75"/>
    <w:rsid w:val="004F4044"/>
    <w:rsid w:val="00505E63"/>
    <w:rsid w:val="005100FB"/>
    <w:rsid w:val="005177B7"/>
    <w:rsid w:val="00524603"/>
    <w:rsid w:val="005357F4"/>
    <w:rsid w:val="00536D37"/>
    <w:rsid w:val="00544C3E"/>
    <w:rsid w:val="0055210F"/>
    <w:rsid w:val="0056490A"/>
    <w:rsid w:val="00576801"/>
    <w:rsid w:val="0059717C"/>
    <w:rsid w:val="005B5602"/>
    <w:rsid w:val="00607629"/>
    <w:rsid w:val="00615D15"/>
    <w:rsid w:val="006220F5"/>
    <w:rsid w:val="006570C1"/>
    <w:rsid w:val="006B5997"/>
    <w:rsid w:val="006D65C0"/>
    <w:rsid w:val="00716BBE"/>
    <w:rsid w:val="00750970"/>
    <w:rsid w:val="007719D5"/>
    <w:rsid w:val="00776C0C"/>
    <w:rsid w:val="00777704"/>
    <w:rsid w:val="007E021C"/>
    <w:rsid w:val="007E0685"/>
    <w:rsid w:val="0082716C"/>
    <w:rsid w:val="00837D5D"/>
    <w:rsid w:val="00866E93"/>
    <w:rsid w:val="0089097D"/>
    <w:rsid w:val="00901EC5"/>
    <w:rsid w:val="009311E3"/>
    <w:rsid w:val="009702AB"/>
    <w:rsid w:val="00993275"/>
    <w:rsid w:val="009A7686"/>
    <w:rsid w:val="009A79C9"/>
    <w:rsid w:val="009B3C4F"/>
    <w:rsid w:val="009C146D"/>
    <w:rsid w:val="009E557F"/>
    <w:rsid w:val="009F0BE1"/>
    <w:rsid w:val="00A10B9C"/>
    <w:rsid w:val="00A2118C"/>
    <w:rsid w:val="00A55854"/>
    <w:rsid w:val="00A722B3"/>
    <w:rsid w:val="00A91723"/>
    <w:rsid w:val="00AC3744"/>
    <w:rsid w:val="00AD2A6E"/>
    <w:rsid w:val="00AE33FA"/>
    <w:rsid w:val="00B051B5"/>
    <w:rsid w:val="00B31137"/>
    <w:rsid w:val="00B41DDA"/>
    <w:rsid w:val="00B4356D"/>
    <w:rsid w:val="00B74D84"/>
    <w:rsid w:val="00C53088"/>
    <w:rsid w:val="00C65E25"/>
    <w:rsid w:val="00CA06FE"/>
    <w:rsid w:val="00CA6179"/>
    <w:rsid w:val="00CA7CFA"/>
    <w:rsid w:val="00CB1439"/>
    <w:rsid w:val="00CB7DA8"/>
    <w:rsid w:val="00CF48D2"/>
    <w:rsid w:val="00CF65B1"/>
    <w:rsid w:val="00D12EC2"/>
    <w:rsid w:val="00D3125A"/>
    <w:rsid w:val="00D41A4E"/>
    <w:rsid w:val="00D60306"/>
    <w:rsid w:val="00DA11CB"/>
    <w:rsid w:val="00DD447D"/>
    <w:rsid w:val="00DE613E"/>
    <w:rsid w:val="00DF534D"/>
    <w:rsid w:val="00E07FC2"/>
    <w:rsid w:val="00E308A4"/>
    <w:rsid w:val="00E365F4"/>
    <w:rsid w:val="00E6122E"/>
    <w:rsid w:val="00E63C93"/>
    <w:rsid w:val="00E6449B"/>
    <w:rsid w:val="00E704ED"/>
    <w:rsid w:val="00F04B4F"/>
    <w:rsid w:val="00F30B14"/>
    <w:rsid w:val="00F918B9"/>
    <w:rsid w:val="00FC6760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131D3-C3A5-4ABC-8134-BBBDEC73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541A7-6700-4372-87FF-2845F6D1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7</cp:revision>
  <cp:lastPrinted>2021-03-31T06:19:00Z</cp:lastPrinted>
  <dcterms:created xsi:type="dcterms:W3CDTF">2021-03-09T13:59:00Z</dcterms:created>
  <dcterms:modified xsi:type="dcterms:W3CDTF">2021-03-31T06:19:00Z</dcterms:modified>
</cp:coreProperties>
</file>